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56" w:rsidRPr="006016A3" w:rsidRDefault="00CE1D56" w:rsidP="00CE1D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16A3">
        <w:rPr>
          <w:rFonts w:ascii="Times New Roman" w:hAnsi="Times New Roman" w:cs="Times New Roman"/>
          <w:b/>
          <w:i/>
        </w:rPr>
        <w:t xml:space="preserve">4. </w:t>
      </w:r>
      <w:r w:rsidRPr="006016A3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p w:rsidR="00CE1D56" w:rsidRDefault="00CE1D56" w:rsidP="00CE1D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985"/>
        <w:gridCol w:w="850"/>
        <w:gridCol w:w="2447"/>
        <w:gridCol w:w="2823"/>
        <w:gridCol w:w="2547"/>
        <w:gridCol w:w="2251"/>
        <w:gridCol w:w="1817"/>
      </w:tblGrid>
      <w:tr w:rsidR="00CE1D56" w:rsidRPr="00BD2E7B" w:rsidTr="00702039">
        <w:trPr>
          <w:cantSplit/>
          <w:trHeight w:val="1134"/>
        </w:trPr>
        <w:tc>
          <w:tcPr>
            <w:tcW w:w="840" w:type="dxa"/>
            <w:textDirection w:val="btLr"/>
          </w:tcPr>
          <w:p w:rsidR="00CE1D56" w:rsidRPr="00BD2E7B" w:rsidRDefault="00CE1D56" w:rsidP="00E7514B">
            <w:pPr>
              <w:ind w:left="113" w:right="113"/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5" w:type="dxa"/>
            <w:textDirection w:val="btLr"/>
          </w:tcPr>
          <w:p w:rsidR="00CE1D56" w:rsidRPr="00BD2E7B" w:rsidRDefault="00CE1D56" w:rsidP="00E7514B">
            <w:pPr>
              <w:ind w:left="113" w:right="113"/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textDirection w:val="btLr"/>
          </w:tcPr>
          <w:p w:rsidR="00CE1D56" w:rsidRPr="00BD2E7B" w:rsidRDefault="00CE1D56" w:rsidP="00E7514B">
            <w:pPr>
              <w:ind w:left="113" w:right="113"/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№ урока</w:t>
            </w:r>
          </w:p>
          <w:p w:rsidR="00CE1D56" w:rsidRPr="00BD2E7B" w:rsidRDefault="00CE1D56" w:rsidP="00E7514B">
            <w:pPr>
              <w:ind w:left="113" w:right="113"/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2447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3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Цели урока</w:t>
            </w:r>
          </w:p>
        </w:tc>
        <w:tc>
          <w:tcPr>
            <w:tcW w:w="2547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2251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Основные виды учебной деятельности обучающихся</w:t>
            </w:r>
          </w:p>
        </w:tc>
        <w:tc>
          <w:tcPr>
            <w:tcW w:w="1817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CE1D56" w:rsidRPr="00BD2E7B" w:rsidTr="00702039">
        <w:tc>
          <w:tcPr>
            <w:tcW w:w="840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1D56" w:rsidRPr="00BD2E7B" w:rsidRDefault="00CE1D56" w:rsidP="00E7514B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85" w:type="dxa"/>
            <w:gridSpan w:val="5"/>
          </w:tcPr>
          <w:p w:rsidR="00CE1D56" w:rsidRPr="007B0123" w:rsidRDefault="00CE1D56" w:rsidP="007B0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Pr="00BD2E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BD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в.-20часов</w:t>
            </w:r>
            <w:bookmarkStart w:id="0" w:name="_GoBack"/>
            <w:bookmarkEnd w:id="0"/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Мир и Россия в начале эпохи Великих географических открытий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умения аргументировать точку зрения с помощью цитат из текста параграфа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проявления субъектного опыта по определению последствий ВГО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Великие географические открытия: их предпосылки и периодизация.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Начало русских географических открытий и их специфика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Последствия Великих географических открытий.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Самостоятельная работа с учебником.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исторической картой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По вопросам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§1. С. 13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России </w:t>
            </w:r>
            <w:proofErr w:type="gramStart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 XVI в.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</w:rPr>
              <w:t xml:space="preserve">Создание условий для умения анализировать социально-экономическое положение России в начале </w:t>
            </w: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XVI в.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</w:rPr>
              <w:t xml:space="preserve">Основа хозяйственной жизни в России в начале  </w:t>
            </w: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XVI в </w:t>
            </w:r>
            <w:proofErr w:type="gramStart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емледелие и скотоводство.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Казачество, горожане. Формирование внутреннего рынка.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понятийным аппаратом (составление словаря), хронологией (начало составление хронологической ленты).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в/з § 2, с.19-20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Формирование единых государств в Европе и России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коммуникативной деятельности учащихся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Предпосылки и особенности формирования единых государств в Европе и России. Завершение </w:t>
            </w:r>
            <w:r w:rsidRPr="00BD2E7B">
              <w:rPr>
                <w:rFonts w:ascii="Times New Roman" w:hAnsi="Times New Roman" w:cs="Times New Roman"/>
              </w:rPr>
              <w:lastRenderedPageBreak/>
              <w:t>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Ведение направленного диалога.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3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первой трети XVI </w:t>
            </w:r>
            <w:proofErr w:type="gramStart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формирования умения проводить сравнительный анализ по предложенным характеристикам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Центральные органы государственной власти. Приказная система. Боярская дума. Система местничества. Местное управление. Наместники Центральные органы государственной власти.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группе § 4 в.№3,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34.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Текущий§ 4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 Российского государства в первой трети XVI в. 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проявления личностных особенностей учащимися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Внешняя политика России в первой </w:t>
            </w:r>
            <w:proofErr w:type="spellStart"/>
            <w:r w:rsidRPr="00BD2E7B">
              <w:rPr>
                <w:rFonts w:ascii="Times New Roman" w:hAnsi="Times New Roman" w:cs="Times New Roman"/>
              </w:rPr>
              <w:t>третиXVI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Работа с картой, текстом параграфа;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Подготовка электронной презентации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текущий§ 5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Ивана IV.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проявления личностных особенностей учащимися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Боярское правление. Елена Глинская. Экономическое развитие единого государства. Создание единой денежной системы Детство Ивана IV. Принятие Иваном IV царского титула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текстом параграфа и дополнительными источниками.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Составление характеристики правителя.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6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В/з 1-3с.47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Начало правления Ивана IV.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аналитической деятельности учащихся.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Реформы середины XVI в. Избранная рада. Появление Земских соборов. Специфика сословного представительства в России. Отмена кормлений. «Уложение </w:t>
            </w:r>
            <w:r w:rsidRPr="00BD2E7B">
              <w:rPr>
                <w:rFonts w:ascii="Times New Roman" w:hAnsi="Times New Roman" w:cs="Times New Roman"/>
              </w:rPr>
              <w:lastRenderedPageBreak/>
              <w:t>о службе». Судебник 1550 г. «Стоглав». Земская реформа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Выявление общего и особенного в ходе сравнения процесса централизации в России и европейских странах.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Работа с понятийным аппаратом </w:t>
            </w:r>
            <w:r w:rsidRPr="00BD2E7B">
              <w:rPr>
                <w:rFonts w:ascii="Times New Roman" w:hAnsi="Times New Roman" w:cs="Times New Roman"/>
              </w:rPr>
              <w:lastRenderedPageBreak/>
              <w:t>(составление словаря), хронологией (составление хронологической ленты).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6,в/з 4-6,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с.48-49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умения выделять главное и второстепенное, главную идею текста.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Возникновение новых государств после распада Золотой Орды.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текстом параграфа и дополнительными источниками.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с.50-58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структурирования текста, выстраивания последовательно описываемых событий.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Многонациональный состав государств и стремление сохранить исторические традиции.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Донское казачество на службе государевой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Поиск исторической информации по теме «Донские казаки», подготовка слайдов к презентации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с.50-58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 XVI в.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проявления субъектного опыта по определению последствий восточной внешней политики.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Самостоятельная работа с учебником.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исторической картой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Составление хронологической ленты событий.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7-8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России во второй </w:t>
            </w: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половине XVI в.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 xml:space="preserve">Создание условий для развития аналитической </w:t>
            </w:r>
            <w:r w:rsidRPr="00BD2E7B">
              <w:rPr>
                <w:rFonts w:ascii="Times New Roman" w:hAnsi="Times New Roman" w:cs="Times New Roman"/>
              </w:rPr>
              <w:lastRenderedPageBreak/>
              <w:t>деятельности учащихся.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Ливонская война.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исторической картой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Составление хронологической ленты событий.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7-8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Российское общество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конкретизации понятий.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Перемены в социальной структуре российского общества в XVI в.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паре по созданию сословной иерархии.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9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Российское общество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построения логического рассуждения, включающего причинно-следственные связи.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Начало закрепощения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кре</w:t>
            </w:r>
            <w:proofErr w:type="spellEnd"/>
            <w:r w:rsidRPr="00BD2E7B">
              <w:rPr>
                <w:rFonts w:ascii="Times New Roman" w:hAnsi="Times New Roman" w:cs="Times New Roman"/>
              </w:rPr>
              <w:t>-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стьянства</w:t>
            </w:r>
            <w:proofErr w:type="spellEnd"/>
            <w:r w:rsidRPr="00BD2E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группе по  вопросам и заданиям на с. 75 (№5, №6)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9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CE1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0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  </w:t>
            </w:r>
          </w:p>
        </w:tc>
        <w:tc>
          <w:tcPr>
            <w:tcW w:w="2823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формулирования собственного мнения и позиции, их аргументации.</w:t>
            </w:r>
          </w:p>
        </w:tc>
        <w:tc>
          <w:tcPr>
            <w:tcW w:w="254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Опричнина, дискуссия о её характере.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Противоречи</w:t>
            </w:r>
            <w:proofErr w:type="spellEnd"/>
            <w:r w:rsidRPr="00BD2E7B">
              <w:rPr>
                <w:rFonts w:ascii="Times New Roman" w:hAnsi="Times New Roman" w:cs="Times New Roman"/>
              </w:rPr>
              <w:t>-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вость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фигуры Ивана Грозного и проводимых им преобразований.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историческим документом.</w:t>
            </w:r>
          </w:p>
        </w:tc>
        <w:tc>
          <w:tcPr>
            <w:tcW w:w="1817" w:type="dxa"/>
          </w:tcPr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CE1D56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10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  </w:t>
            </w: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формулирования собственного мнения и позиции, их аргументации.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Опричнина, дискуссия о её характере.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Противоречи</w:t>
            </w:r>
            <w:proofErr w:type="spellEnd"/>
            <w:r w:rsidRPr="00BD2E7B">
              <w:rPr>
                <w:rFonts w:ascii="Times New Roman" w:hAnsi="Times New Roman" w:cs="Times New Roman"/>
              </w:rPr>
              <w:t>-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вость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фигуры Ивана Грозного и проводимых им преобразований.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Ведение направленного диалога.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10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XVI в.  </w:t>
            </w: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выдвижения гипотез о связях и закономерностях процессов.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Учреждение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патриарше</w:t>
            </w:r>
            <w:proofErr w:type="spellEnd"/>
            <w:r w:rsidRPr="00BD2E7B">
              <w:rPr>
                <w:rFonts w:ascii="Times New Roman" w:hAnsi="Times New Roman" w:cs="Times New Roman"/>
              </w:rPr>
              <w:t>-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ства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. Сосуществование религий. Россия в системе европейских международных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отноше</w:t>
            </w:r>
            <w:proofErr w:type="spellEnd"/>
            <w:r w:rsidRPr="00BD2E7B">
              <w:rPr>
                <w:rFonts w:ascii="Times New Roman" w:hAnsi="Times New Roman" w:cs="Times New Roman"/>
              </w:rPr>
              <w:t>-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ний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в XVI в.</w:t>
            </w: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Составление хронологической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таблицы. 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11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25.02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Церковь  и  </w:t>
            </w: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 в XVI в. 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Создать условия для проведения исследования.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Православие как основа государственной </w:t>
            </w:r>
            <w:r w:rsidRPr="00BD2E7B">
              <w:rPr>
                <w:rFonts w:ascii="Times New Roman" w:hAnsi="Times New Roman" w:cs="Times New Roman"/>
              </w:rPr>
              <w:lastRenderedPageBreak/>
              <w:t>идеологии. Теория «Москва — Третий Рим».</w:t>
            </w: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текстом.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12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Опережающее </w:t>
            </w:r>
            <w:r w:rsidRPr="00BD2E7B">
              <w:rPr>
                <w:rFonts w:ascii="Times New Roman" w:hAnsi="Times New Roman" w:cs="Times New Roman"/>
              </w:rPr>
              <w:lastRenderedPageBreak/>
              <w:t>задание по теме «Культура».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 в XVI в.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( Материал для самостоятельной работы </w:t>
            </w:r>
            <w:proofErr w:type="gramEnd"/>
          </w:p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деятельности)</w:t>
            </w: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Культура народов России в XVI в.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Особенности развития культуры. Просвещение. Начало книгопечатания. Исторические произведения. Светская литература.</w:t>
            </w: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группе.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100-105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Культура и повседневная жизнь народов России в XVI в.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( Материал для самостоятельной работы </w:t>
            </w:r>
            <w:proofErr w:type="gramEnd"/>
          </w:p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деятельности)</w:t>
            </w: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Архитектура. Изобразительное искусство. Музыкальная культура. Религиозные праздники.</w:t>
            </w: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группе.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105-110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F6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1.</w:t>
            </w:r>
          </w:p>
        </w:tc>
        <w:tc>
          <w:tcPr>
            <w:tcW w:w="2823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формирования умений по работе с заданиями в формате ОГЭ.</w:t>
            </w:r>
          </w:p>
        </w:tc>
        <w:tc>
          <w:tcPr>
            <w:tcW w:w="254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Россия в XVI в.</w:t>
            </w:r>
          </w:p>
        </w:tc>
        <w:tc>
          <w:tcPr>
            <w:tcW w:w="2251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тестовыми заданиями.</w:t>
            </w:r>
          </w:p>
        </w:tc>
        <w:tc>
          <w:tcPr>
            <w:tcW w:w="1817" w:type="dxa"/>
          </w:tcPr>
          <w:p w:rsidR="00BD2E7B" w:rsidRPr="00BD2E7B" w:rsidRDefault="00BD2E7B" w:rsidP="00F61515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Тематический контроль.</w:t>
            </w:r>
          </w:p>
        </w:tc>
      </w:tr>
      <w:tr w:rsidR="00BD2E7B" w:rsidRPr="00BD2E7B" w:rsidTr="003B3DD0">
        <w:trPr>
          <w:trHeight w:val="353"/>
        </w:trPr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BD2E7B" w:rsidRPr="00BD2E7B" w:rsidRDefault="00BD2E7B" w:rsidP="00E7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E7B" w:rsidRPr="00BD2E7B" w:rsidRDefault="00BD2E7B" w:rsidP="00E7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5" w:type="dxa"/>
            <w:gridSpan w:val="5"/>
          </w:tcPr>
          <w:p w:rsidR="00BD2E7B" w:rsidRPr="00BD2E7B" w:rsidRDefault="00BD2E7B" w:rsidP="00BD2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7B">
              <w:rPr>
                <w:rFonts w:ascii="Times New Roman" w:hAnsi="Times New Roman" w:cs="Times New Roman"/>
                <w:b/>
                <w:sz w:val="24"/>
                <w:szCs w:val="24"/>
              </w:rPr>
              <w:t>Смутное время. Россия при первых Романовых-20 часов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 начале XVII в</w:t>
            </w:r>
          </w:p>
        </w:tc>
        <w:tc>
          <w:tcPr>
            <w:tcW w:w="2823" w:type="dxa"/>
          </w:tcPr>
          <w:p w:rsidR="003B3DD0" w:rsidRPr="00BD2E7B" w:rsidRDefault="003B3DD0" w:rsidP="003B3DD0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конкретизации понятий.</w:t>
            </w:r>
          </w:p>
          <w:p w:rsidR="00BD2E7B" w:rsidRPr="00BD2E7B" w:rsidRDefault="003B3DD0" w:rsidP="003B3DD0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коммуникативной деятельности учащихся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Россия и Европа в начале XVII в</w:t>
            </w:r>
          </w:p>
        </w:tc>
        <w:tc>
          <w:tcPr>
            <w:tcW w:w="2251" w:type="dxa"/>
          </w:tcPr>
          <w:p w:rsidR="003B3DD0" w:rsidRPr="00BD2E7B" w:rsidRDefault="003B3DD0" w:rsidP="003B3DD0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понятиями.</w:t>
            </w:r>
          </w:p>
          <w:p w:rsidR="00BD2E7B" w:rsidRPr="00BD2E7B" w:rsidRDefault="003B3DD0" w:rsidP="003B3DD0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персоналиями.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18.03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Смута в Российском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 xml:space="preserve">Создать условия для </w:t>
            </w:r>
            <w:r w:rsidRPr="00BD2E7B">
              <w:rPr>
                <w:rFonts w:ascii="Times New Roman" w:hAnsi="Times New Roman" w:cs="Times New Roman"/>
              </w:rPr>
              <w:lastRenderedPageBreak/>
              <w:t>конкретизации понятий.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коммуникативной деятельности учащихся.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 xml:space="preserve">Смутное время, </w:t>
            </w:r>
            <w:r w:rsidRPr="00BD2E7B">
              <w:rPr>
                <w:rFonts w:ascii="Times New Roman" w:hAnsi="Times New Roman" w:cs="Times New Roman"/>
              </w:rPr>
              <w:lastRenderedPageBreak/>
              <w:t>дискуссия о его причинах.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Пресечение царской династии Рюриковичей. Царствование Бориса Годунова. Самозванцы и самозванство.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понятиями.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персоналиями.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14-15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10-12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Смута в Российском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проведения дискуссии.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Борьба против интервенции сопредельных государств. Подъём национально-освободительного движения. 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Ведение дискуссии.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§ 14-15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С.13-17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Смутного времени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выдвижения гипотез о связях и закономерностях процессов.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Народные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ополчения. Прокопий Ляпунов. Кузьма Минин и Дмитрий Пожарский.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Земский собор 1613 г. и его роль в развитии сословно-представительской системы. Избрание на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царство Михаила Фёдоровича Романова. Итоги Смутного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Проведение сравнительного анализа первого и второго ополчений.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 развитие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России в XVII в.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конкретизации понятий, сравнительного анализа.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Восстановление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экономики страны.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текстом параграфа (с.35)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17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первых Романовых: перемены в </w:t>
            </w: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государственном устройстве.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Создать условия для сопоставления систем управления.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Система государственного управления: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развитие приказного </w:t>
            </w:r>
            <w:r w:rsidRPr="00BD2E7B">
              <w:rPr>
                <w:rFonts w:ascii="Times New Roman" w:hAnsi="Times New Roman" w:cs="Times New Roman"/>
              </w:rPr>
              <w:lastRenderedPageBreak/>
              <w:t>строя. Соборное уложение 1649 г.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Юридическое оформление крепостного права и территория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его распространения.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дополнительными источниками информации.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текстом исторического источника (с.43)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 для формирования умения выявлять причинно - следственные связи.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паре (С. 49,  ДСР №3)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19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XVII в.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развития умения выделять главное и второстепенное.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Социальные движения второй половины XVII в. Соляной и Медный бунты. Псковское восстание. Восстание под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предводительством Степана Разина.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Составление хронологической таблицы.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20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формулирования основных задач внешней политики на западном направлении.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Внешняя политика России в XVII в. Смоленская война.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текстом учебника (ДСР №3)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21—22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С.57-60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характеристики восточного направления внешней политики.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Вестфальская система международных отношений. Россия как субъект европейской политики. Россия и страны исламского </w:t>
            </w:r>
            <w:r w:rsidRPr="00BD2E7B">
              <w:rPr>
                <w:rFonts w:ascii="Times New Roman" w:hAnsi="Times New Roman" w:cs="Times New Roman"/>
              </w:rPr>
              <w:lastRenderedPageBreak/>
              <w:t xml:space="preserve">мира.  Войны с Османской империей, Крымским ханством. Азовское сидение. 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Работа с картой.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текстом учебника (ДСР №2, №4</w:t>
            </w:r>
            <w:proofErr w:type="gramStart"/>
            <w:r w:rsidRPr="00BD2E7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21—22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61-67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«Под рукой» российского государя: вхождение Украины в состав России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формулирования собственного мнения и позиции, их аргументации.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Вхождение в состав России Левобережной Украины. </w:t>
            </w:r>
            <w:proofErr w:type="spellStart"/>
            <w:r w:rsidRPr="00BD2E7B">
              <w:rPr>
                <w:rFonts w:ascii="Times New Roman" w:hAnsi="Times New Roman" w:cs="Times New Roman"/>
              </w:rPr>
              <w:t>Переяславская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рада.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картой. Работа с понятиями.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в паре.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23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 Никона и раскол.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выдвижения гипотез.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Православная церковь, ислам, буддизм, языческие верования в России в XVII в. Раскол в Русской православной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церкви.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заданиями (ДСР №1, №3)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24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proofErr w:type="spellStart"/>
            <w:r w:rsidRPr="00BD2E7B">
              <w:rPr>
                <w:rFonts w:ascii="Times New Roman" w:hAnsi="Times New Roman" w:cs="Times New Roman"/>
              </w:rPr>
              <w:t>Cословный</w:t>
            </w:r>
            <w:proofErr w:type="spellEnd"/>
            <w:r w:rsidRPr="00BD2E7B">
              <w:rPr>
                <w:rFonts w:ascii="Times New Roman" w:hAnsi="Times New Roman" w:cs="Times New Roman"/>
              </w:rPr>
              <w:t xml:space="preserve"> быт и картина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мира русского человека в XVII в.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Повседневная жизнь народов Украины, Поволжья. 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Обсуждение проблемного вопроса (с.81)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С.81-83;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С.114-117.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Повседневная жизнь народов Сибири и Северного Кавказа в XVII в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Заполнение таблицы (с.86);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ДСР №2(с.87)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83-86;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С.117-120.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решения учебных задач по анализу графической информации.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Русские географические открытия XVII в.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Работа с атласом и контурными картами.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25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в XVII в.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Создание условий для понимания культурного многообразия.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Культура народов России в XVII в.</w:t>
            </w:r>
            <w:proofErr w:type="gramStart"/>
            <w:r w:rsidRPr="00BD2E7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D2E7B">
              <w:rPr>
                <w:rFonts w:ascii="Times New Roman" w:hAnsi="Times New Roman" w:cs="Times New Roman"/>
              </w:rPr>
              <w:t xml:space="preserve"> Развитие образования и </w:t>
            </w:r>
            <w:r w:rsidRPr="00BD2E7B">
              <w:rPr>
                <w:rFonts w:ascii="Times New Roman" w:hAnsi="Times New Roman" w:cs="Times New Roman"/>
              </w:rPr>
              <w:lastRenderedPageBreak/>
              <w:t>научных знаний. Газета «Вести-Куранты». Русская литература. Публицистика в период Смутного времени.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Возникновение светского начала в культуре. Немецкая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слобода. Посадская сатира XVII в. Поэзия.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Определение  черт сходства и различия (ДСР №1 на с.102)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26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94-98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lastRenderedPageBreak/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3B3DD0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в XVII в.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Создание условий для проявления субъектного опыта.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Архитектура и живопись. Театр. Культурное взаимодействие народов России.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Составление  описания памятников культуры.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Текущий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§ 26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 98-101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BB5FFB" w:rsidP="0070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или контрольно-оценочные уроки по теме I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 xml:space="preserve">Смутное время. 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Информационно-творческие проекты на с. 122 (№1, 3, 4)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тематический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С.10-37</w:t>
            </w:r>
          </w:p>
        </w:tc>
      </w:tr>
      <w:tr w:rsidR="00BD2E7B" w:rsidRPr="00BD2E7B" w:rsidTr="00702039">
        <w:tc>
          <w:tcPr>
            <w:tcW w:w="840" w:type="dxa"/>
          </w:tcPr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7а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7б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7в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7г</w:t>
            </w:r>
          </w:p>
          <w:p w:rsidR="00BD2E7B" w:rsidRPr="00BD2E7B" w:rsidRDefault="00BD2E7B" w:rsidP="00B06A9A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985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7B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или контрольно-оценочные уроки по теме II</w:t>
            </w:r>
          </w:p>
        </w:tc>
        <w:tc>
          <w:tcPr>
            <w:tcW w:w="2823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Создать условия для проектной деятельности.</w:t>
            </w:r>
          </w:p>
        </w:tc>
        <w:tc>
          <w:tcPr>
            <w:tcW w:w="254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Россия при первых Романовых.</w:t>
            </w:r>
          </w:p>
        </w:tc>
        <w:tc>
          <w:tcPr>
            <w:tcW w:w="2251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Информационно-творческие проекты на с. 122 (№5)</w:t>
            </w:r>
          </w:p>
        </w:tc>
        <w:tc>
          <w:tcPr>
            <w:tcW w:w="1817" w:type="dxa"/>
          </w:tcPr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тематический</w:t>
            </w:r>
          </w:p>
          <w:p w:rsidR="00BD2E7B" w:rsidRPr="00BD2E7B" w:rsidRDefault="00BD2E7B" w:rsidP="00702039">
            <w:pPr>
              <w:rPr>
                <w:rFonts w:ascii="Times New Roman" w:hAnsi="Times New Roman" w:cs="Times New Roman"/>
              </w:rPr>
            </w:pPr>
            <w:r w:rsidRPr="00BD2E7B">
              <w:rPr>
                <w:rFonts w:ascii="Times New Roman" w:hAnsi="Times New Roman" w:cs="Times New Roman"/>
              </w:rPr>
              <w:t>С.37-103</w:t>
            </w:r>
          </w:p>
        </w:tc>
      </w:tr>
    </w:tbl>
    <w:p w:rsidR="00CE1D56" w:rsidRDefault="00CE1D56"/>
    <w:sectPr w:rsidR="00CE1D56" w:rsidSect="00CE1D56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54" w:rsidRDefault="00664D54" w:rsidP="00703C43">
      <w:pPr>
        <w:spacing w:after="0" w:line="240" w:lineRule="auto"/>
      </w:pPr>
      <w:r>
        <w:separator/>
      </w:r>
    </w:p>
  </w:endnote>
  <w:endnote w:type="continuationSeparator" w:id="0">
    <w:p w:rsidR="00664D54" w:rsidRDefault="00664D54" w:rsidP="0070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29" w:rsidRDefault="00D83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54" w:rsidRDefault="00664D54" w:rsidP="00703C43">
      <w:pPr>
        <w:spacing w:after="0" w:line="240" w:lineRule="auto"/>
      </w:pPr>
      <w:r>
        <w:separator/>
      </w:r>
    </w:p>
  </w:footnote>
  <w:footnote w:type="continuationSeparator" w:id="0">
    <w:p w:rsidR="00664D54" w:rsidRDefault="00664D54" w:rsidP="0070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56"/>
    <w:rsid w:val="0006237F"/>
    <w:rsid w:val="00082551"/>
    <w:rsid w:val="00344321"/>
    <w:rsid w:val="003B3DD0"/>
    <w:rsid w:val="003B6480"/>
    <w:rsid w:val="00640FEA"/>
    <w:rsid w:val="00664D54"/>
    <w:rsid w:val="00702039"/>
    <w:rsid w:val="00703C43"/>
    <w:rsid w:val="007B0123"/>
    <w:rsid w:val="009B1076"/>
    <w:rsid w:val="00BB5FFB"/>
    <w:rsid w:val="00BD2E7B"/>
    <w:rsid w:val="00CE1D56"/>
    <w:rsid w:val="00D35884"/>
    <w:rsid w:val="00D83A29"/>
    <w:rsid w:val="00E7514B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C43"/>
  </w:style>
  <w:style w:type="paragraph" w:styleId="a6">
    <w:name w:val="footer"/>
    <w:basedOn w:val="a"/>
    <w:link w:val="a7"/>
    <w:uiPriority w:val="99"/>
    <w:unhideWhenUsed/>
    <w:rsid w:val="0070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C43"/>
  </w:style>
  <w:style w:type="paragraph" w:styleId="a8">
    <w:name w:val="Balloon Text"/>
    <w:basedOn w:val="a"/>
    <w:link w:val="a9"/>
    <w:uiPriority w:val="99"/>
    <w:semiHidden/>
    <w:unhideWhenUsed/>
    <w:rsid w:val="00D8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C43"/>
  </w:style>
  <w:style w:type="paragraph" w:styleId="a6">
    <w:name w:val="footer"/>
    <w:basedOn w:val="a"/>
    <w:link w:val="a7"/>
    <w:uiPriority w:val="99"/>
    <w:unhideWhenUsed/>
    <w:rsid w:val="0070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C43"/>
  </w:style>
  <w:style w:type="paragraph" w:styleId="a8">
    <w:name w:val="Balloon Text"/>
    <w:basedOn w:val="a"/>
    <w:link w:val="a9"/>
    <w:uiPriority w:val="99"/>
    <w:semiHidden/>
    <w:unhideWhenUsed/>
    <w:rsid w:val="00D8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ОГЭ</cp:lastModifiedBy>
  <cp:revision>10</cp:revision>
  <cp:lastPrinted>2018-10-06T07:27:00Z</cp:lastPrinted>
  <dcterms:created xsi:type="dcterms:W3CDTF">2018-06-25T05:46:00Z</dcterms:created>
  <dcterms:modified xsi:type="dcterms:W3CDTF">2020-11-06T07:58:00Z</dcterms:modified>
</cp:coreProperties>
</file>