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0" w:rsidRPr="00F04470" w:rsidRDefault="00F04470" w:rsidP="00F04470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Кутузова</w:t>
      </w:r>
    </w:p>
    <w:p w:rsidR="00F04470" w:rsidRPr="00F04470" w:rsidRDefault="00F04470" w:rsidP="00F0447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f3b3e" stroked="f"/>
        </w:pict>
      </w:r>
    </w:p>
    <w:p w:rsidR="00F04470" w:rsidRPr="00F04470" w:rsidRDefault="00F04470" w:rsidP="00F04470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Первая и вторая степень учреждены 29 июля 1942 года.</w:t>
      </w:r>
    </w:p>
    <w:p w:rsidR="00F04470" w:rsidRPr="00F04470" w:rsidRDefault="00F04470" w:rsidP="00F0447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f3b3e" stroked="f"/>
        </w:pict>
      </w:r>
    </w:p>
    <w:p w:rsidR="00F04470" w:rsidRPr="00F04470" w:rsidRDefault="00F04470" w:rsidP="00F04470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Состоит из трех степеней: I, II, и III степени. Высшей степенью ордена является I степень.</w:t>
      </w:r>
    </w:p>
    <w:p w:rsidR="00F04470" w:rsidRPr="00F04470" w:rsidRDefault="00F04470" w:rsidP="00F04470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командиры Красной Армии за хорошо разработанный и проведенный план операции — фронтовой, армейской или отдельного соединения, в результате чего противнику нанесено тяжелое поражение, а наши войска сохранили свою боеспособность.</w:t>
      </w:r>
      <w:r w:rsidRPr="00F04470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br/>
      </w:r>
    </w:p>
    <w:p w:rsidR="00F04470" w:rsidRPr="00F04470" w:rsidRDefault="00F04470" w:rsidP="00F04470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Орденом Кутузова I степени награждаются командующие фронтами и армиями, их заместители и начальники штабов:</w:t>
      </w:r>
    </w:p>
    <w:p w:rsidR="00F04470" w:rsidRPr="00F04470" w:rsidRDefault="00F04470" w:rsidP="00F04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хорошо разработанную и проведённую фронтовую или армейскую операцию, в результате чего достигнуто поражение врага;</w:t>
      </w:r>
    </w:p>
    <w:p w:rsidR="00F04470" w:rsidRPr="00F04470" w:rsidRDefault="00F04470" w:rsidP="00F04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хорошо разработанный и проведённый план вынужденного отхода крупных соединений, с организацией массированных контрударов, нанесения врагу тяжёлых потерь и вывода своих войск на новые рубежи с малыми потерями в технике, живой силе и полной боевой готовности;</w:t>
      </w:r>
    </w:p>
    <w:p w:rsidR="00F04470" w:rsidRPr="00F04470" w:rsidRDefault="00F04470" w:rsidP="00F04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умелую организацию операции крупных соединений по борьбе с превосходящими силами противника, изматывание его войск, истребление живой силы и техники и сохранение своих войск в постоянной готовности к решительному наступлению.</w:t>
      </w:r>
    </w:p>
    <w:p w:rsidR="00F04470" w:rsidRPr="00F04470" w:rsidRDefault="00F04470" w:rsidP="00F04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5647372" cy="2481942"/>
            <wp:effectExtent l="0" t="0" r="0" b="0"/>
            <wp:docPr id="1" name="Рисунок 1" descr="Орден Куту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ден Кутуз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02" cy="24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4470" w:rsidRPr="00F04470" w:rsidRDefault="00F04470" w:rsidP="00F04470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F04470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Кутузова</w:t>
      </w:r>
    </w:p>
    <w:p w:rsidR="00F04470" w:rsidRPr="00F04470" w:rsidRDefault="00F04470" w:rsidP="00F04470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Орденом Кутузова II степени награждаются командиры корпусов, дивизий, бригад и начальники штабов:</w:t>
      </w:r>
    </w:p>
    <w:p w:rsidR="00F04470" w:rsidRPr="00F04470" w:rsidRDefault="00F04470" w:rsidP="00F04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lastRenderedPageBreak/>
        <w:t>За исключительное упорство в противодействии наступлению превосходящих сил врага, удержание занимаемых позиций, с использованием умело организованной системы огня, местности, контрударов живой силы, танков, авиации, с последующим переходом в решительное и успешное наступление;</w:t>
      </w:r>
    </w:p>
    <w:p w:rsidR="00F04470" w:rsidRPr="00F04470" w:rsidRDefault="00F04470" w:rsidP="00F04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хорошо организованное управление и создание, в трудной обстановке боя, превосходства сил на решающем участке и достигнутое хорошим взаимодействием жестокое поражение противника;</w:t>
      </w:r>
    </w:p>
    <w:p w:rsidR="00F04470" w:rsidRPr="00F04470" w:rsidRDefault="00F04470" w:rsidP="00F04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умелое проведение боя в окружении с превосходящими силами противника и организацию прорыва с выводом своих войск из окружения в полной боеготовности;</w:t>
      </w:r>
    </w:p>
    <w:p w:rsidR="00F04470" w:rsidRPr="00F04470" w:rsidRDefault="00F04470" w:rsidP="00F04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организацию умелых действий своих частей, обеспечивших успешную борьбу с превосходящими танковыми или воздушными силами противника, причинивших ему большой урон и вынудивших его к отступлению.</w:t>
      </w:r>
    </w:p>
    <w:p w:rsidR="00F04470" w:rsidRPr="00F04470" w:rsidRDefault="00F04470" w:rsidP="00F04470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Орденом Кутузова III степени награждаются командиры полков, батальонов, рот и начальники штабов полков:</w:t>
      </w:r>
    </w:p>
    <w:p w:rsidR="00F04470" w:rsidRPr="00F04470" w:rsidRDefault="00F04470" w:rsidP="00F04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инициативу, проявленную в проведении порученного боя и нанесение врагу крупного поражения в результате внезапного и смелого нападения;</w:t>
      </w:r>
    </w:p>
    <w:p w:rsidR="00F04470" w:rsidRPr="00F04470" w:rsidRDefault="00F04470" w:rsidP="00F04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захват с малыми потерями для своих войск крупного узла сопротивления противника, умелое закрепление завоёванных позиций и решительное отражение контратак противника;</w:t>
      </w:r>
    </w:p>
    <w:p w:rsidR="00F04470" w:rsidRPr="00F04470" w:rsidRDefault="00F04470" w:rsidP="00F04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организацию умелого преследования отступающего противника и разгром его живой силы и техники, за быструю ликвидацию блокированных групп противника;</w:t>
      </w:r>
    </w:p>
    <w:p w:rsidR="00F04470" w:rsidRPr="00F04470" w:rsidRDefault="00F04470" w:rsidP="00F04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смелый выход на коммуникации противника и разгром его тыловых гарнизонов и баз;</w:t>
      </w:r>
    </w:p>
    <w:p w:rsidR="00F04470" w:rsidRPr="00F04470" w:rsidRDefault="00F04470" w:rsidP="00F04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За умелую разработку плана боя, обеспечившего чёткое взаимодействие всех родов оружия и успешный его исход.</w:t>
      </w:r>
    </w:p>
    <w:p w:rsidR="00F04470" w:rsidRPr="00F04470" w:rsidRDefault="00F04470" w:rsidP="00F04470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Кутузова носится на правой стороне груди. Орден Кутузова I степени располагается после ордена Ушакова I степени, орден Кутузова II степени располагается после ордена Ушакова II степени, а орден Кутузова III степени после ордена Суворова III степени.</w:t>
      </w:r>
    </w:p>
    <w:p w:rsidR="00F04470" w:rsidRPr="00F04470" w:rsidRDefault="00F04470" w:rsidP="00F04470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F04470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Это — единственный советский орден, разные степени которого учреждались в разное время и один из немногих советских орденов перешедших в наградную систему Российской Федерации.</w:t>
      </w:r>
    </w:p>
    <w:p w:rsidR="00985B45" w:rsidRDefault="00F04470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A8B"/>
    <w:multiLevelType w:val="multilevel"/>
    <w:tmpl w:val="A43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4092A"/>
    <w:multiLevelType w:val="multilevel"/>
    <w:tmpl w:val="6DF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E4A0C"/>
    <w:multiLevelType w:val="multilevel"/>
    <w:tmpl w:val="034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F"/>
    <w:rsid w:val="004903EF"/>
    <w:rsid w:val="00A830FC"/>
    <w:rsid w:val="00DF17FF"/>
    <w:rsid w:val="00F0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F04470"/>
  </w:style>
  <w:style w:type="paragraph" w:styleId="a3">
    <w:name w:val="Normal (Web)"/>
    <w:basedOn w:val="a"/>
    <w:uiPriority w:val="99"/>
    <w:semiHidden/>
    <w:unhideWhenUsed/>
    <w:rsid w:val="00F0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F04470"/>
  </w:style>
  <w:style w:type="paragraph" w:customStyle="1" w:styleId="wp-caption-text">
    <w:name w:val="wp-caption-text"/>
    <w:basedOn w:val="a"/>
    <w:rsid w:val="00F0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F04470"/>
  </w:style>
  <w:style w:type="paragraph" w:styleId="a3">
    <w:name w:val="Normal (Web)"/>
    <w:basedOn w:val="a"/>
    <w:uiPriority w:val="99"/>
    <w:semiHidden/>
    <w:unhideWhenUsed/>
    <w:rsid w:val="00F0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F04470"/>
  </w:style>
  <w:style w:type="paragraph" w:customStyle="1" w:styleId="wp-caption-text">
    <w:name w:val="wp-caption-text"/>
    <w:basedOn w:val="a"/>
    <w:rsid w:val="00F0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2020-02-05T13:30:00Z</dcterms:created>
  <dcterms:modified xsi:type="dcterms:W3CDTF">2020-02-05T13:30:00Z</dcterms:modified>
</cp:coreProperties>
</file>